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4" w:type="dxa"/>
        <w:tblInd w:w="-411" w:type="dxa"/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581B9B" w:rsidTr="00581B9B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9B" w:rsidRDefault="00581B9B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695" w:type="dxa"/>
              <w:tblLook w:val="01E0" w:firstRow="1" w:lastRow="1" w:firstColumn="1" w:lastColumn="1" w:noHBand="0" w:noVBand="0"/>
            </w:tblPr>
            <w:tblGrid>
              <w:gridCol w:w="1599"/>
            </w:tblGrid>
            <w:tr w:rsidR="00581B9B">
              <w:trPr>
                <w:trHeight w:val="953"/>
              </w:trPr>
              <w:tc>
                <w:tcPr>
                  <w:tcW w:w="1599" w:type="dxa"/>
                  <w:hideMark/>
                </w:tcPr>
                <w:p w:rsidR="00581B9B" w:rsidRDefault="00581B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838200" cy="7334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1B9B" w:rsidRDefault="00581B9B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78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9B" w:rsidRDefault="00581B9B">
            <w:pPr>
              <w:jc w:val="center"/>
              <w:rPr>
                <w:rFonts w:eastAsia="MS Gothic"/>
                <w:b/>
                <w:color w:val="252525"/>
              </w:rPr>
            </w:pPr>
            <w:r>
              <w:rPr>
                <w:b/>
                <w:color w:val="000000"/>
              </w:rPr>
              <w:t xml:space="preserve">АЛТАЙ РЕСПУБЛИКАНЫН КАН-ООЗЫ АЙМАКТЫН МОТЫ-ООЗЫ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>УРТТЫН МУНИЦИПАЛ Т</w:t>
            </w:r>
            <w:r>
              <w:rPr>
                <w:rFonts w:eastAsia="MS Gothic"/>
                <w:b/>
                <w:color w:val="000000"/>
              </w:rPr>
              <w:t>Ӧ</w:t>
            </w:r>
            <w:r>
              <w:rPr>
                <w:rFonts w:eastAsia="Microsoft YaHei"/>
                <w:b/>
                <w:color w:val="000000"/>
              </w:rPr>
              <w:t>З</w:t>
            </w:r>
            <w:r>
              <w:rPr>
                <w:rFonts w:eastAsia="MS Gothic"/>
                <w:b/>
                <w:color w:val="000000"/>
              </w:rPr>
              <w:t>Ӧ</w:t>
            </w:r>
            <w:r>
              <w:rPr>
                <w:rFonts w:eastAsia="Microsoft YaHei"/>
                <w:b/>
                <w:color w:val="000000"/>
              </w:rPr>
              <w:t>ЛМ</w:t>
            </w:r>
            <w:r>
              <w:rPr>
                <w:rFonts w:eastAsia="MS Gothic"/>
                <w:b/>
                <w:color w:val="000000"/>
              </w:rPr>
              <w:t>Ӧ</w:t>
            </w:r>
            <w:r>
              <w:rPr>
                <w:rFonts w:eastAsia="Microsoft YaHei"/>
                <w:b/>
                <w:color w:val="000000"/>
              </w:rPr>
              <w:t>ЗИНИ</w:t>
            </w:r>
            <w:r>
              <w:rPr>
                <w:rFonts w:eastAsia="MS Gothic"/>
                <w:b/>
                <w:color w:val="252525"/>
              </w:rPr>
              <w:t>Ҥ</w:t>
            </w:r>
          </w:p>
          <w:p w:rsidR="00581B9B" w:rsidRDefault="00581B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  <w:tr w:rsidR="00581B9B" w:rsidTr="00581B9B"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581B9B" w:rsidRDefault="00581B9B">
            <w:pPr>
              <w:ind w:right="252"/>
              <w:jc w:val="center"/>
              <w:rPr>
                <w:b/>
                <w:color w:val="000000"/>
              </w:rPr>
            </w:pPr>
            <w:r>
              <w:t xml:space="preserve">    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581B9B" w:rsidRDefault="00581B9B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581B9B" w:rsidRDefault="00581B9B">
            <w:pPr>
              <w:jc w:val="center"/>
              <w:rPr>
                <w:b/>
                <w:color w:val="000000"/>
              </w:rPr>
            </w:pPr>
          </w:p>
        </w:tc>
      </w:tr>
    </w:tbl>
    <w:p w:rsidR="00581B9B" w:rsidRDefault="00581B9B" w:rsidP="00581B9B">
      <w:pPr>
        <w:shd w:val="clear" w:color="auto" w:fill="FFFFFF"/>
        <w:tabs>
          <w:tab w:val="left" w:pos="6140"/>
        </w:tabs>
        <w:spacing w:line="317" w:lineRule="exact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                                             </w:t>
      </w:r>
    </w:p>
    <w:p w:rsidR="00581B9B" w:rsidRDefault="00581B9B" w:rsidP="00581B9B">
      <w:pPr>
        <w:rPr>
          <w:b/>
          <w:iCs/>
          <w:color w:val="000000"/>
          <w:spacing w:val="-1"/>
        </w:rPr>
      </w:pPr>
      <w:r>
        <w:rPr>
          <w:b/>
          <w:iCs/>
          <w:color w:val="000000"/>
          <w:spacing w:val="-1"/>
        </w:rPr>
        <w:t xml:space="preserve">       РАСПОРЯЖЕНИЕ</w:t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  <w:t xml:space="preserve">    </w:t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</w:rPr>
        <w:tab/>
      </w:r>
      <w:r>
        <w:rPr>
          <w:b/>
          <w:iCs/>
          <w:color w:val="000000"/>
          <w:spacing w:val="-1"/>
          <w:lang w:val="en-US"/>
        </w:rPr>
        <w:t>J</w:t>
      </w:r>
      <w:r>
        <w:rPr>
          <w:b/>
          <w:iCs/>
          <w:color w:val="000000"/>
          <w:spacing w:val="-1"/>
        </w:rPr>
        <w:t>АКААН</w:t>
      </w:r>
    </w:p>
    <w:p w:rsidR="00581B9B" w:rsidRDefault="00581B9B" w:rsidP="00581B9B">
      <w:pPr>
        <w:rPr>
          <w:b/>
          <w:iCs/>
          <w:color w:val="000000"/>
          <w:spacing w:val="-1"/>
        </w:rPr>
      </w:pPr>
    </w:p>
    <w:p w:rsidR="00581B9B" w:rsidRDefault="00581B9B" w:rsidP="00581B9B">
      <w:pPr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</w:rPr>
        <w:t xml:space="preserve">    </w:t>
      </w:r>
      <w:r>
        <w:rPr>
          <w:iCs/>
          <w:color w:val="000000"/>
          <w:spacing w:val="-1"/>
          <w:sz w:val="28"/>
          <w:szCs w:val="28"/>
        </w:rPr>
        <w:t>«26»</w:t>
      </w:r>
      <w:r>
        <w:rPr>
          <w:iCs/>
          <w:color w:val="000000"/>
          <w:spacing w:val="-1"/>
          <w:sz w:val="28"/>
          <w:szCs w:val="28"/>
          <w:u w:val="single"/>
        </w:rPr>
        <w:t xml:space="preserve"> марта   </w:t>
      </w:r>
      <w:r>
        <w:rPr>
          <w:iCs/>
          <w:color w:val="000000"/>
          <w:spacing w:val="-1"/>
          <w:sz w:val="28"/>
          <w:szCs w:val="28"/>
        </w:rPr>
        <w:t>2018г.</w:t>
      </w:r>
      <w:r>
        <w:rPr>
          <w:iCs/>
          <w:color w:val="000000"/>
          <w:spacing w:val="-1"/>
          <w:sz w:val="28"/>
          <w:szCs w:val="28"/>
        </w:rPr>
        <w:tab/>
      </w:r>
      <w:r>
        <w:rPr>
          <w:iCs/>
          <w:color w:val="000000"/>
          <w:spacing w:val="-1"/>
          <w:sz w:val="28"/>
          <w:szCs w:val="28"/>
        </w:rPr>
        <w:tab/>
        <w:t xml:space="preserve">         </w:t>
      </w:r>
      <w:proofErr w:type="spellStart"/>
      <w:r>
        <w:rPr>
          <w:iCs/>
          <w:color w:val="000000"/>
          <w:spacing w:val="-1"/>
          <w:sz w:val="28"/>
          <w:szCs w:val="28"/>
        </w:rPr>
        <w:t>с.Усть-Мута</w:t>
      </w:r>
      <w:proofErr w:type="spellEnd"/>
      <w:r>
        <w:rPr>
          <w:iCs/>
          <w:color w:val="000000"/>
          <w:spacing w:val="-1"/>
          <w:sz w:val="28"/>
          <w:szCs w:val="28"/>
        </w:rPr>
        <w:tab/>
      </w:r>
      <w:r>
        <w:rPr>
          <w:iCs/>
          <w:color w:val="000000"/>
          <w:spacing w:val="-1"/>
          <w:sz w:val="28"/>
          <w:szCs w:val="28"/>
        </w:rPr>
        <w:tab/>
        <w:t xml:space="preserve">            № </w:t>
      </w:r>
      <w:r w:rsidR="00713D4B">
        <w:rPr>
          <w:iCs/>
          <w:color w:val="000000"/>
          <w:spacing w:val="-1"/>
          <w:sz w:val="28"/>
          <w:szCs w:val="28"/>
        </w:rPr>
        <w:t>10</w:t>
      </w:r>
      <w:bookmarkStart w:id="0" w:name="_GoBack"/>
      <w:bookmarkEnd w:id="0"/>
      <w:r>
        <w:rPr>
          <w:iCs/>
          <w:color w:val="000000"/>
          <w:spacing w:val="-1"/>
        </w:rPr>
        <w:t xml:space="preserve">                  </w:t>
      </w:r>
    </w:p>
    <w:p w:rsidR="00581B9B" w:rsidRDefault="00581B9B" w:rsidP="00581B9B">
      <w:pPr>
        <w:rPr>
          <w:iCs/>
          <w:color w:val="000000"/>
          <w:spacing w:val="-1"/>
        </w:rPr>
      </w:pPr>
    </w:p>
    <w:p w:rsidR="00581B9B" w:rsidRDefault="00581B9B" w:rsidP="00581B9B">
      <w:pPr>
        <w:jc w:val="both"/>
      </w:pPr>
      <w:r>
        <w:t xml:space="preserve">О введении режима функционирования </w:t>
      </w:r>
    </w:p>
    <w:p w:rsidR="00581B9B" w:rsidRDefault="00581B9B" w:rsidP="00581B9B">
      <w:pPr>
        <w:jc w:val="both"/>
      </w:pPr>
      <w:r>
        <w:t>«Повышенная готовность» на территории</w:t>
      </w:r>
    </w:p>
    <w:p w:rsidR="00581B9B" w:rsidRDefault="00581B9B" w:rsidP="00581B9B">
      <w:pPr>
        <w:jc w:val="both"/>
      </w:pPr>
      <w:r>
        <w:t xml:space="preserve">муниципального образования </w:t>
      </w:r>
    </w:p>
    <w:p w:rsidR="00581B9B" w:rsidRDefault="00581B9B" w:rsidP="00581B9B">
      <w:pPr>
        <w:jc w:val="both"/>
      </w:pPr>
      <w:r>
        <w:t>«</w:t>
      </w:r>
      <w:proofErr w:type="spellStart"/>
      <w:r>
        <w:t>Усть-Мутинское</w:t>
      </w:r>
      <w:proofErr w:type="spellEnd"/>
      <w:r>
        <w:t xml:space="preserve"> сельское поселение».</w:t>
      </w:r>
    </w:p>
    <w:p w:rsidR="00581B9B" w:rsidRDefault="00581B9B" w:rsidP="00581B9B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 </w:t>
      </w:r>
    </w:p>
    <w:p w:rsidR="00C463F3" w:rsidRDefault="00581B9B" w:rsidP="00581B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63F3">
        <w:rPr>
          <w:sz w:val="26"/>
          <w:szCs w:val="26"/>
        </w:rPr>
        <w:t>Во исполнении Федерального закона от 21.12.1994 № 68-ФЗ «О защите населения и территори1 от чрезвычайных ситуаций природного и техногенного характера», в целях обеспечения защиты населения от чрезвычайных ситуаций природного и техногенного характера, организации выполнения мероприятий по спасению и первоочередному жизнеобеспечению пострадавшего населения, в связи с выпадением осадков в виде дождя и обильным таянием снега на территории муниципального образования «</w:t>
      </w:r>
      <w:proofErr w:type="spellStart"/>
      <w:r w:rsidR="00C463F3">
        <w:rPr>
          <w:sz w:val="26"/>
          <w:szCs w:val="26"/>
        </w:rPr>
        <w:t>Усть-Мутинское</w:t>
      </w:r>
      <w:proofErr w:type="spellEnd"/>
      <w:r w:rsidR="00C463F3">
        <w:rPr>
          <w:sz w:val="26"/>
          <w:szCs w:val="26"/>
        </w:rPr>
        <w:t xml:space="preserve"> сельское поселение» существует угроза выхода рек из берегов с последующим подтоплением жилых домов населенных пунктов, а также повреждения инфраструктуры и дорог, на основании решения КЧС и ОПБ МО «</w:t>
      </w:r>
      <w:proofErr w:type="spellStart"/>
      <w:r w:rsidR="00C463F3">
        <w:rPr>
          <w:sz w:val="26"/>
          <w:szCs w:val="26"/>
        </w:rPr>
        <w:t>Усть-Мутинское</w:t>
      </w:r>
      <w:proofErr w:type="spellEnd"/>
      <w:r w:rsidR="00C463F3">
        <w:rPr>
          <w:sz w:val="26"/>
          <w:szCs w:val="26"/>
        </w:rPr>
        <w:t xml:space="preserve"> сельское поселение» от 26 марта 2018 года № </w:t>
      </w:r>
      <w:r w:rsidR="00F866D3">
        <w:rPr>
          <w:sz w:val="26"/>
          <w:szCs w:val="26"/>
        </w:rPr>
        <w:t>2</w:t>
      </w:r>
      <w:r w:rsidR="00C463F3">
        <w:rPr>
          <w:sz w:val="26"/>
          <w:szCs w:val="26"/>
        </w:rPr>
        <w:t>:</w:t>
      </w:r>
    </w:p>
    <w:p w:rsidR="00581B9B" w:rsidRDefault="00581B9B" w:rsidP="00581B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на территории </w:t>
      </w:r>
      <w:r w:rsidR="00C463F3">
        <w:rPr>
          <w:sz w:val="26"/>
          <w:szCs w:val="26"/>
        </w:rPr>
        <w:t>муниципального образования «</w:t>
      </w:r>
      <w:proofErr w:type="spellStart"/>
      <w:r w:rsidR="00C463F3">
        <w:rPr>
          <w:sz w:val="26"/>
          <w:szCs w:val="26"/>
        </w:rPr>
        <w:t>Усть-Мутинское</w:t>
      </w:r>
      <w:proofErr w:type="spellEnd"/>
      <w:r w:rsidR="00C463F3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режим </w:t>
      </w:r>
      <w:r w:rsidR="00C463F3">
        <w:rPr>
          <w:sz w:val="26"/>
          <w:szCs w:val="26"/>
        </w:rPr>
        <w:t xml:space="preserve">функционирования </w:t>
      </w:r>
      <w:r>
        <w:rPr>
          <w:sz w:val="26"/>
          <w:szCs w:val="26"/>
        </w:rPr>
        <w:t>«Повышенная готовность»</w:t>
      </w:r>
      <w:r w:rsidR="00C463F3">
        <w:rPr>
          <w:sz w:val="26"/>
          <w:szCs w:val="26"/>
        </w:rPr>
        <w:t>.</w:t>
      </w:r>
    </w:p>
    <w:p w:rsidR="008A4123" w:rsidRDefault="008A4123" w:rsidP="00581B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 10.00 часов 26.03.2018 года организовать оповещение и информирование населения о режиме функционирования и о складывающейся обстановке путем:</w:t>
      </w:r>
    </w:p>
    <w:p w:rsidR="008A4123" w:rsidRDefault="008A4123" w:rsidP="008A412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-подворного обхода;</w:t>
      </w:r>
    </w:p>
    <w:p w:rsidR="008A4123" w:rsidRDefault="008A4123" w:rsidP="008A412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речевыми сообщениями через ручные мегафоны;</w:t>
      </w:r>
    </w:p>
    <w:p w:rsidR="008A4123" w:rsidRDefault="008A4123" w:rsidP="008A412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речевыми сообщениями через автомобильные мегафоны;</w:t>
      </w:r>
    </w:p>
    <w:p w:rsidR="008A4123" w:rsidRDefault="008A4123" w:rsidP="008A412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-через систему оповещения на базе сельской администрации, сельского дома культуры с. </w:t>
      </w:r>
      <w:proofErr w:type="spellStart"/>
      <w:r>
        <w:rPr>
          <w:sz w:val="26"/>
          <w:szCs w:val="26"/>
        </w:rPr>
        <w:t>Усть-Мута</w:t>
      </w:r>
      <w:proofErr w:type="spellEnd"/>
      <w:r>
        <w:rPr>
          <w:sz w:val="26"/>
          <w:szCs w:val="26"/>
        </w:rPr>
        <w:t>, сельских клубов с. Верх-</w:t>
      </w:r>
      <w:proofErr w:type="spellStart"/>
      <w:r>
        <w:rPr>
          <w:sz w:val="26"/>
          <w:szCs w:val="26"/>
        </w:rPr>
        <w:t>Мута</w:t>
      </w:r>
      <w:proofErr w:type="spellEnd"/>
      <w:r>
        <w:rPr>
          <w:sz w:val="26"/>
          <w:szCs w:val="26"/>
        </w:rPr>
        <w:t xml:space="preserve"> и с. </w:t>
      </w:r>
      <w:proofErr w:type="spellStart"/>
      <w:r>
        <w:rPr>
          <w:sz w:val="26"/>
          <w:szCs w:val="26"/>
        </w:rPr>
        <w:t>Келей</w:t>
      </w:r>
      <w:proofErr w:type="spellEnd"/>
      <w:r>
        <w:rPr>
          <w:sz w:val="26"/>
          <w:szCs w:val="26"/>
        </w:rPr>
        <w:t>.</w:t>
      </w:r>
    </w:p>
    <w:p w:rsidR="008A4123" w:rsidRDefault="008A4123" w:rsidP="008A41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 Организовать привлечение местного населения для организации мероприятий   </w:t>
      </w:r>
    </w:p>
    <w:p w:rsidR="008A4123" w:rsidRDefault="008A4123" w:rsidP="008A41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направленных по отводу паводковых вод и оказания помощи пострадавшим.</w:t>
      </w:r>
    </w:p>
    <w:p w:rsidR="00581B9B" w:rsidRPr="008A4123" w:rsidRDefault="00581B9B" w:rsidP="008A412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A4123">
        <w:rPr>
          <w:sz w:val="26"/>
          <w:szCs w:val="26"/>
        </w:rPr>
        <w:t xml:space="preserve">Контроль </w:t>
      </w:r>
      <w:proofErr w:type="gramStart"/>
      <w:r w:rsidRPr="008A4123">
        <w:rPr>
          <w:sz w:val="26"/>
          <w:szCs w:val="26"/>
        </w:rPr>
        <w:t>за  исполнением</w:t>
      </w:r>
      <w:proofErr w:type="gramEnd"/>
      <w:r w:rsidRPr="008A4123">
        <w:rPr>
          <w:sz w:val="26"/>
          <w:szCs w:val="26"/>
        </w:rPr>
        <w:t xml:space="preserve"> данного распоряжения оставляю за собой.</w:t>
      </w:r>
    </w:p>
    <w:p w:rsidR="00581B9B" w:rsidRDefault="00581B9B" w:rsidP="00581B9B">
      <w:pPr>
        <w:jc w:val="both"/>
        <w:rPr>
          <w:sz w:val="26"/>
          <w:szCs w:val="26"/>
        </w:rPr>
      </w:pPr>
    </w:p>
    <w:p w:rsidR="008A4123" w:rsidRDefault="00581B9B" w:rsidP="00581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581B9B" w:rsidRDefault="00581B9B" w:rsidP="00581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581B9B" w:rsidRDefault="00581B9B" w:rsidP="00581B9B">
      <w:pPr>
        <w:rPr>
          <w:sz w:val="26"/>
          <w:szCs w:val="26"/>
        </w:rPr>
      </w:pPr>
    </w:p>
    <w:p w:rsidR="00581B9B" w:rsidRDefault="00581B9B" w:rsidP="00581B9B">
      <w:r>
        <w:t xml:space="preserve">           Глава </w:t>
      </w:r>
      <w:proofErr w:type="spellStart"/>
      <w:r>
        <w:t>Усть-Мутинского</w:t>
      </w:r>
      <w:proofErr w:type="spellEnd"/>
      <w:r>
        <w:t xml:space="preserve"> </w:t>
      </w:r>
    </w:p>
    <w:p w:rsidR="00581B9B" w:rsidRDefault="00581B9B" w:rsidP="00581B9B">
      <w:r>
        <w:t xml:space="preserve">           сельского поселения      </w:t>
      </w:r>
      <w:r>
        <w:tab/>
        <w:t xml:space="preserve">                    </w:t>
      </w:r>
      <w:r>
        <w:tab/>
        <w:t xml:space="preserve">                   </w:t>
      </w:r>
      <w:proofErr w:type="spellStart"/>
      <w:r>
        <w:t>Тоедов</w:t>
      </w:r>
      <w:proofErr w:type="spellEnd"/>
      <w:r>
        <w:t xml:space="preserve"> В.А.</w:t>
      </w:r>
    </w:p>
    <w:sectPr w:rsidR="0058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4394"/>
    <w:multiLevelType w:val="hybridMultilevel"/>
    <w:tmpl w:val="D62E33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77D3"/>
    <w:multiLevelType w:val="hybridMultilevel"/>
    <w:tmpl w:val="950E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50"/>
    <w:rsid w:val="00511BD6"/>
    <w:rsid w:val="00581B9B"/>
    <w:rsid w:val="00665F20"/>
    <w:rsid w:val="00713D4B"/>
    <w:rsid w:val="008A4123"/>
    <w:rsid w:val="00BB2550"/>
    <w:rsid w:val="00C463F3"/>
    <w:rsid w:val="00F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7196"/>
  <w15:chartTrackingRefBased/>
  <w15:docId w15:val="{3E9E14E4-3C2E-4976-907C-CE9787AB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Мендур-Соккон</dc:creator>
  <cp:keywords/>
  <dc:description/>
  <cp:lastModifiedBy>Мендур-Соккон</cp:lastModifiedBy>
  <cp:revision>7</cp:revision>
  <cp:lastPrinted>2018-03-29T02:15:00Z</cp:lastPrinted>
  <dcterms:created xsi:type="dcterms:W3CDTF">2018-03-28T18:25:00Z</dcterms:created>
  <dcterms:modified xsi:type="dcterms:W3CDTF">2018-04-20T05:46:00Z</dcterms:modified>
</cp:coreProperties>
</file>