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9465A5" w:rsidRPr="00D04F4E" w:rsidTr="0089559F">
        <w:tc>
          <w:tcPr>
            <w:tcW w:w="3190" w:type="dxa"/>
          </w:tcPr>
          <w:p w:rsidR="009465A5" w:rsidRPr="00D04F4E" w:rsidRDefault="009465A5" w:rsidP="0087246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Российская Федерация</w:t>
            </w:r>
          </w:p>
          <w:p w:rsidR="009465A5" w:rsidRPr="00D04F4E" w:rsidRDefault="009465A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Администрация</w:t>
            </w:r>
          </w:p>
          <w:p w:rsidR="009465A5" w:rsidRPr="00D04F4E" w:rsidRDefault="009465A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Усть-Мутинского</w:t>
            </w:r>
            <w:r w:rsidRPr="00D04F4E">
              <w:rPr>
                <w:rFonts w:ascii="Times New Roman" w:hAnsi="Times New Roman"/>
                <w:b/>
              </w:rPr>
              <w:t xml:space="preserve">  сельского поселения</w:t>
            </w:r>
          </w:p>
          <w:p w:rsidR="009465A5" w:rsidRPr="00D04F4E" w:rsidRDefault="009465A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Усть-Канского района</w:t>
            </w:r>
          </w:p>
          <w:p w:rsidR="009465A5" w:rsidRPr="00D04F4E" w:rsidRDefault="009465A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Республики Алтай</w:t>
            </w:r>
          </w:p>
        </w:tc>
        <w:tc>
          <w:tcPr>
            <w:tcW w:w="3190" w:type="dxa"/>
          </w:tcPr>
          <w:p w:rsidR="009465A5" w:rsidRPr="00D04F4E" w:rsidRDefault="009465A5" w:rsidP="00D17C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140A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.75pt;height:69.75pt;visibility:visible" o:bordertopcolor="black" o:borderleftcolor="black" o:borderbottomcolor="black" o:borderrightcolor="black" filled="t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  <w:tc>
          <w:tcPr>
            <w:tcW w:w="3191" w:type="dxa"/>
          </w:tcPr>
          <w:p w:rsidR="009465A5" w:rsidRPr="00D04F4E" w:rsidRDefault="009465A5" w:rsidP="00D17C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Россия Федерациязынын</w:t>
            </w:r>
          </w:p>
          <w:p w:rsidR="009465A5" w:rsidRPr="00D04F4E" w:rsidRDefault="009465A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Алтай Республиказынын</w:t>
            </w:r>
          </w:p>
          <w:p w:rsidR="009465A5" w:rsidRPr="00D04F4E" w:rsidRDefault="009465A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F4E">
              <w:rPr>
                <w:rFonts w:ascii="Times New Roman" w:hAnsi="Times New Roman"/>
                <w:b/>
              </w:rPr>
              <w:t>Кан-Оозы аймагынын</w:t>
            </w:r>
          </w:p>
          <w:p w:rsidR="009465A5" w:rsidRPr="00D04F4E" w:rsidRDefault="009465A5" w:rsidP="00D17C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Моты-Оозы</w:t>
            </w:r>
            <w:r w:rsidRPr="00D04F4E">
              <w:rPr>
                <w:rFonts w:ascii="Times New Roman" w:hAnsi="Times New Roman"/>
                <w:b/>
              </w:rPr>
              <w:t xml:space="preserve"> jурт jеезенин администрациязы</w:t>
            </w:r>
          </w:p>
        </w:tc>
      </w:tr>
    </w:tbl>
    <w:p w:rsidR="009465A5" w:rsidRPr="00D04F4E" w:rsidRDefault="009465A5" w:rsidP="00D17C29">
      <w:pPr>
        <w:tabs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9465A5" w:rsidRPr="00872460" w:rsidRDefault="009465A5" w:rsidP="00D17C29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4F4E">
        <w:rPr>
          <w:rFonts w:ascii="Times New Roman" w:hAnsi="Times New Roman"/>
        </w:rPr>
        <w:tab/>
      </w:r>
      <w:r w:rsidRPr="00D16C4D">
        <w:rPr>
          <w:rFonts w:ascii="Times New Roman" w:hAnsi="Times New Roman"/>
          <w:b/>
          <w:sz w:val="28"/>
          <w:szCs w:val="28"/>
        </w:rPr>
        <w:t xml:space="preserve"> </w:t>
      </w:r>
    </w:p>
    <w:p w:rsidR="009465A5" w:rsidRPr="00EF1630" w:rsidRDefault="009465A5" w:rsidP="00D17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630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9465A5" w:rsidRPr="00EF1630" w:rsidRDefault="009465A5" w:rsidP="00D17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четвертой </w:t>
      </w:r>
      <w:r w:rsidRPr="00EF1630">
        <w:rPr>
          <w:rFonts w:ascii="Times New Roman" w:hAnsi="Times New Roman"/>
          <w:b/>
          <w:sz w:val="28"/>
          <w:szCs w:val="28"/>
        </w:rPr>
        <w:t xml:space="preserve">сессии Совета депутатов четвертого созыва </w:t>
      </w:r>
    </w:p>
    <w:p w:rsidR="009465A5" w:rsidRPr="00EF1630" w:rsidRDefault="009465A5" w:rsidP="00D17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5A5" w:rsidRPr="00872460" w:rsidRDefault="009465A5" w:rsidP="0087246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23232"/>
          <w:spacing w:val="-2"/>
          <w:sz w:val="28"/>
          <w:szCs w:val="28"/>
        </w:rPr>
      </w:pPr>
      <w:r w:rsidRPr="00EF1630">
        <w:rPr>
          <w:rFonts w:ascii="Times New Roman" w:hAnsi="Times New Roman"/>
          <w:b/>
          <w:bCs/>
          <w:color w:val="323232"/>
          <w:spacing w:val="-2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323232"/>
          <w:spacing w:val="-2"/>
          <w:sz w:val="28"/>
          <w:szCs w:val="28"/>
        </w:rPr>
        <w:t>30»  марта 2017</w:t>
      </w:r>
      <w:r w:rsidRPr="00EF1630">
        <w:rPr>
          <w:rFonts w:ascii="Times New Roman" w:hAnsi="Times New Roman"/>
          <w:b/>
          <w:bCs/>
          <w:color w:val="323232"/>
          <w:spacing w:val="-2"/>
          <w:sz w:val="28"/>
          <w:szCs w:val="28"/>
        </w:rPr>
        <w:t xml:space="preserve"> года  </w:t>
      </w:r>
      <w:r>
        <w:rPr>
          <w:rFonts w:ascii="Times New Roman" w:hAnsi="Times New Roman"/>
          <w:b/>
          <w:bCs/>
          <w:color w:val="323232"/>
          <w:spacing w:val="-2"/>
          <w:sz w:val="28"/>
          <w:szCs w:val="28"/>
        </w:rPr>
        <w:tab/>
      </w:r>
      <w:r>
        <w:rPr>
          <w:rFonts w:ascii="Times New Roman" w:hAnsi="Times New Roman"/>
          <w:b/>
          <w:bCs/>
          <w:color w:val="323232"/>
          <w:spacing w:val="-2"/>
          <w:sz w:val="28"/>
          <w:szCs w:val="28"/>
        </w:rPr>
        <w:tab/>
        <w:t xml:space="preserve">           с. Усть-Мута</w:t>
      </w:r>
      <w:r>
        <w:rPr>
          <w:rFonts w:ascii="Times New Roman" w:hAnsi="Times New Roman"/>
          <w:b/>
          <w:bCs/>
          <w:color w:val="323232"/>
          <w:spacing w:val="-2"/>
          <w:sz w:val="28"/>
          <w:szCs w:val="28"/>
        </w:rPr>
        <w:tab/>
      </w:r>
      <w:r>
        <w:rPr>
          <w:rFonts w:ascii="Times New Roman" w:hAnsi="Times New Roman"/>
          <w:b/>
          <w:bCs/>
          <w:color w:val="323232"/>
          <w:spacing w:val="-2"/>
          <w:sz w:val="28"/>
          <w:szCs w:val="28"/>
        </w:rPr>
        <w:tab/>
      </w:r>
      <w:r>
        <w:rPr>
          <w:rFonts w:ascii="Times New Roman" w:hAnsi="Times New Roman"/>
          <w:b/>
          <w:bCs/>
          <w:color w:val="323232"/>
          <w:spacing w:val="-2"/>
          <w:sz w:val="28"/>
          <w:szCs w:val="28"/>
        </w:rPr>
        <w:tab/>
        <w:t xml:space="preserve">          № 4-3</w:t>
      </w:r>
    </w:p>
    <w:p w:rsidR="009465A5" w:rsidRDefault="009465A5" w:rsidP="004B4B2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465A5" w:rsidRDefault="009465A5" w:rsidP="004B4B2B">
      <w:pPr>
        <w:pStyle w:val="NoSpacing"/>
        <w:rPr>
          <w:rFonts w:ascii="Times New Roman" w:hAnsi="Times New Roman"/>
          <w:b/>
          <w:sz w:val="28"/>
          <w:szCs w:val="28"/>
        </w:rPr>
      </w:pPr>
      <w:r w:rsidRPr="00EF1630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и дополнений </w:t>
      </w:r>
    </w:p>
    <w:p w:rsidR="009465A5" w:rsidRDefault="009465A5" w:rsidP="004B4B2B">
      <w:pPr>
        <w:pStyle w:val="NoSpacing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EF1630">
        <w:rPr>
          <w:rFonts w:ascii="Times New Roman" w:hAnsi="Times New Roman"/>
          <w:b/>
          <w:sz w:val="28"/>
          <w:szCs w:val="28"/>
        </w:rPr>
        <w:t xml:space="preserve">Положения о </w:t>
      </w:r>
      <w:r>
        <w:rPr>
          <w:rFonts w:ascii="Times New Roman" w:hAnsi="Times New Roman"/>
          <w:b/>
          <w:sz w:val="28"/>
          <w:szCs w:val="18"/>
        </w:rPr>
        <w:t xml:space="preserve">налоговых льготах, </w:t>
      </w:r>
    </w:p>
    <w:p w:rsidR="009465A5" w:rsidRPr="00BF018A" w:rsidRDefault="009465A5" w:rsidP="004B4B2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18"/>
        </w:rPr>
        <w:t>предоставляемых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18"/>
        </w:rPr>
        <w:t xml:space="preserve">инвесторам на территории МО  </w:t>
      </w:r>
    </w:p>
    <w:p w:rsidR="009465A5" w:rsidRDefault="009465A5" w:rsidP="004B4B2B">
      <w:pPr>
        <w:pStyle w:val="NoSpacing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 xml:space="preserve">Усть-Мутинское сельское поселение </w:t>
      </w:r>
    </w:p>
    <w:p w:rsidR="009465A5" w:rsidRDefault="009465A5" w:rsidP="004B4B2B">
      <w:pPr>
        <w:pStyle w:val="NoSpacing"/>
        <w:rPr>
          <w:rFonts w:ascii="Times New Roman" w:hAnsi="Times New Roman"/>
          <w:b/>
          <w:sz w:val="28"/>
          <w:szCs w:val="18"/>
        </w:rPr>
      </w:pPr>
    </w:p>
    <w:p w:rsidR="009465A5" w:rsidRDefault="009465A5" w:rsidP="00F4051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целях повышения эффективности экономического развития МО  Усть-Мутинское сельское поселение для стимулирования инвестиционной активности предпринимателей, Совет депутатов Усть-Мутинского сельского поселения </w:t>
      </w:r>
    </w:p>
    <w:p w:rsidR="009465A5" w:rsidRDefault="009465A5" w:rsidP="004B4B2B">
      <w:pPr>
        <w:pStyle w:val="NoSpacing"/>
        <w:rPr>
          <w:rFonts w:ascii="Times New Roman" w:hAnsi="Times New Roman"/>
          <w:sz w:val="28"/>
          <w:szCs w:val="28"/>
        </w:rPr>
      </w:pPr>
    </w:p>
    <w:p w:rsidR="009465A5" w:rsidRDefault="009465A5" w:rsidP="004B4B2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РЕШИЛ:</w:t>
      </w:r>
    </w:p>
    <w:p w:rsidR="009465A5" w:rsidRPr="00A7240A" w:rsidRDefault="009465A5" w:rsidP="004B4B2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A7240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Пункт 2 раздела «права инвесторов» изложить в новой редакции:</w:t>
      </w:r>
    </w:p>
    <w:p w:rsidR="009465A5" w:rsidRDefault="009465A5" w:rsidP="00BC3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 предоставлении инвесторам льгот по налоговым платежам, зачисляемым в бюджет Усть-Мутинского сельского поселения, принимается Советом депутатов Усть-Мутинского сельского, пределах его компетенции.</w:t>
      </w:r>
    </w:p>
    <w:p w:rsidR="009465A5" w:rsidRDefault="009465A5" w:rsidP="00A7240A">
      <w:pPr>
        <w:pStyle w:val="NoSpacing"/>
        <w:rPr>
          <w:rFonts w:ascii="Times New Roman" w:hAnsi="Times New Roman"/>
          <w:sz w:val="28"/>
          <w:szCs w:val="28"/>
        </w:rPr>
      </w:pPr>
    </w:p>
    <w:p w:rsidR="009465A5" w:rsidRDefault="009465A5" w:rsidP="00BC39D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7240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Пункт 1 раздела «Документы необходимые для заключения договора» изложить в новой редакции:</w:t>
      </w:r>
    </w:p>
    <w:p w:rsidR="009465A5" w:rsidRDefault="009465A5" w:rsidP="00BC39DC">
      <w:pPr>
        <w:tabs>
          <w:tab w:val="num" w:pos="-851"/>
        </w:tabs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CD5DB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Сельская администрация Усть-Мутинского сельского поселения совместно с районной финансово-экономической службой  рассматривает документы, предусмотренные пунктом 1 настоящей статьи, и готовит мотивированное решение о заключении либо об отказе в заключении договора инвестирования.</w:t>
      </w:r>
    </w:p>
    <w:p w:rsidR="009465A5" w:rsidRDefault="009465A5" w:rsidP="00BC39DC">
      <w:pPr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7240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Исключить из пункта 1 раздела «Документы необходимые  для заключения договора об инвестировании» подпункт: справку из налогового органа (по месту постановки на налоговый учет) об отсутствии недоимки   по налогам в бюджеты всех уровней;</w:t>
      </w:r>
    </w:p>
    <w:p w:rsidR="009465A5" w:rsidRDefault="009465A5" w:rsidP="00A7240A">
      <w:pPr>
        <w:pStyle w:val="NoSpacing"/>
        <w:numPr>
          <w:ilvl w:val="0"/>
          <w:numId w:val="10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 (обнародования).</w:t>
      </w:r>
    </w:p>
    <w:p w:rsidR="009465A5" w:rsidRDefault="009465A5" w:rsidP="00A7240A">
      <w:pPr>
        <w:pStyle w:val="NoSpacing"/>
        <w:numPr>
          <w:ilvl w:val="0"/>
          <w:numId w:val="10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 за исполнением  данного решения   оставляю за собой .</w:t>
      </w:r>
    </w:p>
    <w:p w:rsidR="009465A5" w:rsidRDefault="009465A5" w:rsidP="004B4B2B">
      <w:pPr>
        <w:pStyle w:val="NoSpacing"/>
        <w:rPr>
          <w:rFonts w:ascii="Times New Roman" w:hAnsi="Times New Roman"/>
          <w:sz w:val="28"/>
          <w:szCs w:val="28"/>
        </w:rPr>
      </w:pPr>
    </w:p>
    <w:p w:rsidR="009465A5" w:rsidRDefault="009465A5" w:rsidP="004B4B2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Усть-Мутинского</w:t>
      </w:r>
    </w:p>
    <w:p w:rsidR="009465A5" w:rsidRDefault="009465A5" w:rsidP="004B4B2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В.А.Тоедов </w:t>
      </w:r>
    </w:p>
    <w:p w:rsidR="009465A5" w:rsidRDefault="009465A5" w:rsidP="004B4B2B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Утверждено</w:t>
      </w:r>
    </w:p>
    <w:p w:rsidR="009465A5" w:rsidRDefault="009465A5" w:rsidP="004B4B2B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Решением  Усть-Мутинского сельского</w:t>
      </w:r>
    </w:p>
    <w:p w:rsidR="009465A5" w:rsidRDefault="009465A5" w:rsidP="004B4B2B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Совета народных депутатов</w:t>
      </w:r>
    </w:p>
    <w:p w:rsidR="009465A5" w:rsidRDefault="009465A5" w:rsidP="004B4B2B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От 28.12.2016    № 3-6</w:t>
      </w:r>
    </w:p>
    <w:p w:rsidR="009465A5" w:rsidRDefault="009465A5" w:rsidP="004B4B2B">
      <w:pPr>
        <w:ind w:firstLine="709"/>
        <w:jc w:val="center"/>
        <w:rPr>
          <w:sz w:val="24"/>
          <w:szCs w:val="24"/>
        </w:rPr>
      </w:pPr>
    </w:p>
    <w:p w:rsidR="009465A5" w:rsidRDefault="009465A5" w:rsidP="004B4B2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465A5" w:rsidRDefault="009465A5" w:rsidP="004B4B2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налоговых льготах  предоставляемых инвесторам</w:t>
      </w:r>
    </w:p>
    <w:p w:rsidR="009465A5" w:rsidRDefault="009465A5" w:rsidP="004B4B2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Усть-Мутинского сельского поселения</w:t>
      </w:r>
    </w:p>
    <w:p w:rsidR="009465A5" w:rsidRDefault="009465A5" w:rsidP="004B4B2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65A5" w:rsidRDefault="009465A5" w:rsidP="004B4B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Налоговым Кодексом Российской Федерации и Законом Республики Алтай «Об инвестиционной деятельности и налоговых льготах инвесторам на территории Республики Алтай »  Настоящее Положение распространяется на всех субъектов инвестиционной деятельности, реализующих инвестиционные проекты на территории Усть-Мутинского сельского поселения.      </w:t>
      </w:r>
    </w:p>
    <w:p w:rsidR="009465A5" w:rsidRDefault="009465A5" w:rsidP="004B4B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ПРАВА ИНВЕСТОРОВ НА ЛЬГОТЫ</w:t>
      </w:r>
    </w:p>
    <w:p w:rsidR="009465A5" w:rsidRDefault="009465A5" w:rsidP="004B4B2B">
      <w:pPr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целей настоящего Положения используются определения «инвестор» и «субъект инвестиционной деятельности», данные статьей 4 Федерального Закона от 25 февраля 1999 №39-ФЗ «Об инвестиционной деятельности в Российской Федерации, осуществляемой в форме капитальных вложений», </w:t>
      </w:r>
    </w:p>
    <w:p w:rsidR="009465A5" w:rsidRDefault="009465A5" w:rsidP="004B4B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инвесторы на территории Усть-Мутинского сельского поселения имеют равные права на осуществление инвестиционной деятельности.</w:t>
      </w:r>
    </w:p>
    <w:p w:rsidR="009465A5" w:rsidRDefault="009465A5" w:rsidP="004B4B2B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предоставлении инвесторам льгот по налоговым платежам, зачисляемым в бюджет Усть-Мутинского сельского поселения, принимается Советом депутатов Усть-Мутинского сельского, пределах его компетенции.</w:t>
      </w:r>
    </w:p>
    <w:p w:rsidR="009465A5" w:rsidRDefault="009465A5" w:rsidP="004B4B2B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Взаимоотношения субъектов инвестиционной деятельности, возникающие в связи с реализацией инвестиционных проектов и предоставлением льгот по платежам в местный бюджет, регулируются законодательством Российской Федерации, а также договором об инвестировании (далее – Договор).</w:t>
      </w:r>
    </w:p>
    <w:p w:rsidR="009465A5" w:rsidRDefault="009465A5" w:rsidP="00D16C4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с субъектом инвестиционной деятельности заключается администрацией не позднее 31 декабря текущего финансового года.                                 </w:t>
      </w:r>
    </w:p>
    <w:p w:rsidR="009465A5" w:rsidRDefault="009465A5" w:rsidP="00F4051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НЕОБХОДИМЫЕ ДЛЯ ЗАКЛЮЧЕНИЯ</w:t>
      </w:r>
    </w:p>
    <w:p w:rsidR="009465A5" w:rsidRDefault="009465A5" w:rsidP="00F4051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 ОБ ИНВЕСТИРОВАНИИ</w:t>
      </w:r>
    </w:p>
    <w:p w:rsidR="009465A5" w:rsidRDefault="009465A5" w:rsidP="004B4B2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заключения Договора налогоплательщик в срок до 1 июня текущего финансового года представляет в администрацию муниципального образования следующие документы:</w:t>
      </w:r>
    </w:p>
    <w:p w:rsidR="009465A5" w:rsidRDefault="009465A5" w:rsidP="00F4051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обращение о заключении договора инвестирования;</w:t>
      </w:r>
    </w:p>
    <w:p w:rsidR="009465A5" w:rsidRDefault="009465A5" w:rsidP="00F4051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инвестиционный проект с экспертным заключением организации, имеющей право на осуществление данного вида деятельности;</w:t>
      </w:r>
    </w:p>
    <w:p w:rsidR="009465A5" w:rsidRDefault="009465A5" w:rsidP="00F4051B">
      <w:pPr>
        <w:tabs>
          <w:tab w:val="num" w:pos="0"/>
        </w:tabs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финансовое состояние предприятий, учреждений и организаций (баланс, приложение к балансу, справки к отчету о финансовых результатах);</w:t>
      </w:r>
    </w:p>
    <w:p w:rsidR="009465A5" w:rsidRDefault="009465A5" w:rsidP="00F4051B">
      <w:pPr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налога, подлежащего зачислению в местный бюджет за предыдущий налоговый период;</w:t>
      </w:r>
    </w:p>
    <w:p w:rsidR="009465A5" w:rsidRDefault="009465A5" w:rsidP="00F4051B">
      <w:pPr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суммы выпадающих доходов.</w:t>
      </w:r>
    </w:p>
    <w:p w:rsidR="009465A5" w:rsidRDefault="009465A5" w:rsidP="00C94A7D">
      <w:pPr>
        <w:tabs>
          <w:tab w:val="num" w:pos="-851"/>
        </w:tabs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5DB9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Сельская администрация Усть-Мутинского сельского поселения совместно с районной финансово-экономической службой  рассматривает документы, предусмотренные пунктом 1 настоящей статьи, и готовит мотивированное решение о заключении либо об отказе в заключении договора инвестирования.</w:t>
      </w:r>
    </w:p>
    <w:p w:rsidR="009465A5" w:rsidRDefault="009465A5" w:rsidP="00F4051B">
      <w:pPr>
        <w:tabs>
          <w:tab w:val="num" w:pos="-851"/>
        </w:tabs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Отрицательное решение может последовать в случае представления налогоплательщиком документов с нарушением требований, установленных настоящим положением.</w:t>
      </w:r>
    </w:p>
    <w:p w:rsidR="009465A5" w:rsidRDefault="009465A5" w:rsidP="00F4051B">
      <w:pPr>
        <w:tabs>
          <w:tab w:val="num" w:pos="-851"/>
        </w:tabs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 принятия отрицательного решения уполномоченный орган информирует об этом налогоплательщика в письменной форме с указанием причин, послуживших основанием для принятия такого решения.</w:t>
      </w:r>
    </w:p>
    <w:p w:rsidR="009465A5" w:rsidRDefault="009465A5" w:rsidP="00F4051B">
      <w:pPr>
        <w:tabs>
          <w:tab w:val="num" w:pos="-851"/>
        </w:tabs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Общий срок рассмотрения обращения и принятия решения о заключении договора инвестирования не должен превышать 1 месяца со дня поступления обращения.</w:t>
      </w:r>
    </w:p>
    <w:p w:rsidR="009465A5" w:rsidRDefault="009465A5" w:rsidP="004B4B2B">
      <w:pPr>
        <w:tabs>
          <w:tab w:val="num" w:pos="-851"/>
        </w:tabs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ЛЬГОТЫ  ИНВЕСТОРАМ</w:t>
      </w:r>
    </w:p>
    <w:p w:rsidR="009465A5" w:rsidRPr="00D16C4D" w:rsidRDefault="009465A5" w:rsidP="00D16C4D">
      <w:pPr>
        <w:tabs>
          <w:tab w:val="num" w:pos="-851"/>
        </w:tabs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Предприятиям и организациям всех форм собственности, осуществляющим создание новых, реконструкцию, модернизацию существующих производств и реализующих инвестиционные проекты, земельный налог снижается на 50% в части суммы налога, зачисляемого в местный бюджет, с земельных участков в утвержденных в установленном порядке границах, не переданных в доверительное управление, аренду или иное пользование третьим лицам и используемых на срок реализации инвестиционного проекта, но не более пяти лет со дня начала финансирования инвестиционного проекта.</w:t>
      </w:r>
    </w:p>
    <w:sectPr w:rsidR="009465A5" w:rsidRPr="00D16C4D" w:rsidSect="004B4B2B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1BF"/>
    <w:multiLevelType w:val="hybridMultilevel"/>
    <w:tmpl w:val="0038B9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F2E9C"/>
    <w:multiLevelType w:val="hybridMultilevel"/>
    <w:tmpl w:val="27404B44"/>
    <w:lvl w:ilvl="0" w:tplc="0A300EE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8A1AE3"/>
    <w:multiLevelType w:val="hybridMultilevel"/>
    <w:tmpl w:val="F3C2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5C0809"/>
    <w:multiLevelType w:val="hybridMultilevel"/>
    <w:tmpl w:val="25545570"/>
    <w:lvl w:ilvl="0" w:tplc="14C4FE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7">
    <w:nsid w:val="582B441C"/>
    <w:multiLevelType w:val="hybridMultilevel"/>
    <w:tmpl w:val="2A3E0806"/>
    <w:lvl w:ilvl="0" w:tplc="D9A2D998">
      <w:start w:val="4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EC7596"/>
    <w:multiLevelType w:val="hybridMultilevel"/>
    <w:tmpl w:val="90800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2322A1"/>
    <w:multiLevelType w:val="hybridMultilevel"/>
    <w:tmpl w:val="2BEC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48A"/>
    <w:rsid w:val="000776BC"/>
    <w:rsid w:val="00077C66"/>
    <w:rsid w:val="000B3A9B"/>
    <w:rsid w:val="000D2811"/>
    <w:rsid w:val="000D4EED"/>
    <w:rsid w:val="000F34C1"/>
    <w:rsid w:val="000F6A30"/>
    <w:rsid w:val="00154D74"/>
    <w:rsid w:val="001B717E"/>
    <w:rsid w:val="001E3CE1"/>
    <w:rsid w:val="001E4B38"/>
    <w:rsid w:val="001E6FA3"/>
    <w:rsid w:val="00211352"/>
    <w:rsid w:val="002269C4"/>
    <w:rsid w:val="00230C63"/>
    <w:rsid w:val="002708AF"/>
    <w:rsid w:val="00294432"/>
    <w:rsid w:val="002A1B85"/>
    <w:rsid w:val="002A5C98"/>
    <w:rsid w:val="002C5502"/>
    <w:rsid w:val="002F22E6"/>
    <w:rsid w:val="00372017"/>
    <w:rsid w:val="003A0470"/>
    <w:rsid w:val="003B4FB2"/>
    <w:rsid w:val="003E709A"/>
    <w:rsid w:val="00407C56"/>
    <w:rsid w:val="00470C17"/>
    <w:rsid w:val="004B33C4"/>
    <w:rsid w:val="004B4B2B"/>
    <w:rsid w:val="004C0850"/>
    <w:rsid w:val="004C192E"/>
    <w:rsid w:val="00560BF4"/>
    <w:rsid w:val="005665F7"/>
    <w:rsid w:val="00601FF1"/>
    <w:rsid w:val="00617B02"/>
    <w:rsid w:val="00662BC0"/>
    <w:rsid w:val="00665555"/>
    <w:rsid w:val="00677DF4"/>
    <w:rsid w:val="0068501D"/>
    <w:rsid w:val="006A6FDF"/>
    <w:rsid w:val="006F75BB"/>
    <w:rsid w:val="00796592"/>
    <w:rsid w:val="007A7EA8"/>
    <w:rsid w:val="0085392F"/>
    <w:rsid w:val="008614C7"/>
    <w:rsid w:val="0087236D"/>
    <w:rsid w:val="00872460"/>
    <w:rsid w:val="00886F9B"/>
    <w:rsid w:val="0089034A"/>
    <w:rsid w:val="0089559F"/>
    <w:rsid w:val="008A201C"/>
    <w:rsid w:val="008D5942"/>
    <w:rsid w:val="009465A5"/>
    <w:rsid w:val="00951928"/>
    <w:rsid w:val="009A0FA8"/>
    <w:rsid w:val="009E1629"/>
    <w:rsid w:val="009F5371"/>
    <w:rsid w:val="00A05991"/>
    <w:rsid w:val="00A54A11"/>
    <w:rsid w:val="00A56951"/>
    <w:rsid w:val="00A718D7"/>
    <w:rsid w:val="00A7240A"/>
    <w:rsid w:val="00A879E6"/>
    <w:rsid w:val="00AA748A"/>
    <w:rsid w:val="00B62495"/>
    <w:rsid w:val="00BA2E7B"/>
    <w:rsid w:val="00BB797A"/>
    <w:rsid w:val="00BC39DC"/>
    <w:rsid w:val="00BE21BF"/>
    <w:rsid w:val="00BF018A"/>
    <w:rsid w:val="00C7285C"/>
    <w:rsid w:val="00C775EA"/>
    <w:rsid w:val="00C86F2D"/>
    <w:rsid w:val="00C94A7D"/>
    <w:rsid w:val="00CD5DB9"/>
    <w:rsid w:val="00CF1E50"/>
    <w:rsid w:val="00CF5493"/>
    <w:rsid w:val="00D04F4E"/>
    <w:rsid w:val="00D16C4D"/>
    <w:rsid w:val="00D17C29"/>
    <w:rsid w:val="00D3504B"/>
    <w:rsid w:val="00D3744A"/>
    <w:rsid w:val="00DC2062"/>
    <w:rsid w:val="00E00D24"/>
    <w:rsid w:val="00E444F3"/>
    <w:rsid w:val="00EC140A"/>
    <w:rsid w:val="00EF1630"/>
    <w:rsid w:val="00F358B6"/>
    <w:rsid w:val="00F4051B"/>
    <w:rsid w:val="00F41D52"/>
    <w:rsid w:val="00F976CF"/>
    <w:rsid w:val="00FB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748A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AA74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FB493B"/>
  </w:style>
  <w:style w:type="table" w:styleId="TableGrid">
    <w:name w:val="Table Grid"/>
    <w:basedOn w:val="TableNormal"/>
    <w:uiPriority w:val="99"/>
    <w:rsid w:val="00FB493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B4B2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910</Words>
  <Characters>5192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DNA7 X86</dc:creator>
  <cp:keywords/>
  <dc:description/>
  <cp:lastModifiedBy>User</cp:lastModifiedBy>
  <cp:revision>21</cp:revision>
  <dcterms:created xsi:type="dcterms:W3CDTF">2016-05-30T07:24:00Z</dcterms:created>
  <dcterms:modified xsi:type="dcterms:W3CDTF">2017-04-03T05:48:00Z</dcterms:modified>
</cp:coreProperties>
</file>